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76" w:rsidRPr="007514D8" w:rsidRDefault="00AE5776" w:rsidP="00AE5776">
      <w:pPr>
        <w:shd w:val="clear" w:color="auto" w:fill="FEFEFE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7514D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Информация о проекте «Страна Читающая»</w:t>
      </w:r>
    </w:p>
    <w:bookmarkEnd w:id="0"/>
    <w:p w:rsidR="00AE5776" w:rsidRPr="007514D8" w:rsidRDefault="00AE5776" w:rsidP="00AE5776">
      <w:pPr>
        <w:shd w:val="clear" w:color="auto" w:fill="FEFEFE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Международный </w:t>
      </w:r>
      <w:proofErr w:type="spellStart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краудсорсинговый</w:t>
      </w:r>
      <w:proofErr w:type="spellEnd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интернет-проект про чтение художественной литературы, изучаемой в школе</w:t>
      </w:r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классическая литература хороша тем, что для каждого она звучит по-своему. У каждого свой Пушкин, Лермонтов, Есенин, свой Некрасов и Маяковский.</w:t>
      </w:r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прочтение уникально. Каждое видение великих русских стихов достойно внимания.</w:t>
      </w:r>
    </w:p>
    <w:p w:rsidR="00AE5776" w:rsidRPr="007514D8" w:rsidRDefault="00AE5776" w:rsidP="00AE5776">
      <w:pPr>
        <w:shd w:val="clear" w:color="auto" w:fill="FEFEFE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Читать стихи – значит заставлять их звучать по-новому </w:t>
      </w:r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 нами вы можете собрать уникальную коллекцию интерпретаций классики. Коллекцию индивидуальных, непохожих прочтений.</w:t>
      </w:r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точно понравится участвовать в проекте, если вы:</w:t>
      </w:r>
    </w:p>
    <w:p w:rsidR="00AE5776" w:rsidRPr="007514D8" w:rsidRDefault="00AE5776" w:rsidP="00AE577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Любите читать.</w:t>
      </w:r>
    </w:p>
    <w:p w:rsidR="00AE5776" w:rsidRPr="007514D8" w:rsidRDefault="00AE5776" w:rsidP="00AE577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Любите читать стихи вслух.</w:t>
      </w:r>
    </w:p>
    <w:p w:rsidR="00AE5776" w:rsidRPr="007514D8" w:rsidRDefault="00AE5776" w:rsidP="00AE577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Хотите, чтобы ваши друзья, близкие, знакомые услышали ваше чтение и открыли для себя что-то новое в строках, знакомых со школьной скамьи.</w:t>
      </w:r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«Страна читающая» – это проект, который поможет вам выразить свое уникальное понимание поэзии, помочь другим разглядеть в ней неизведанные, неочевидные смыслы.</w:t>
      </w:r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Все, что от вас требуется – читать любимые стихи, записывать чтение на видео и публиковать на страницах нашего проекта.</w:t>
      </w:r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Ваше участие в программе будет отображено на «</w:t>
      </w:r>
      <w:hyperlink r:id="rId6" w:history="1">
        <w:r w:rsidRPr="007514D8">
          <w:rPr>
            <w:rFonts w:ascii="Times New Roman" w:eastAsia="Times New Roman" w:hAnsi="Times New Roman" w:cs="Times New Roman"/>
            <w:b/>
            <w:bCs/>
            <w:color w:val="010101"/>
            <w:sz w:val="24"/>
            <w:szCs w:val="24"/>
            <w:lang w:eastAsia="ru-RU"/>
          </w:rPr>
          <w:t>читающей карте</w:t>
        </w:r>
      </w:hyperlink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а также в списке авторов и произведений.</w:t>
      </w:r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самых популярных авторов и произведений будут созданы «личные странички» с биографией писателя, цитатником, любопытными </w:t>
      </w:r>
      <w:proofErr w:type="gramStart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фактами о</w:t>
      </w:r>
      <w:proofErr w:type="gramEnd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произведениях. </w:t>
      </w: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планах – создать такие странички для всех произведений школьной программы.</w:t>
      </w:r>
    </w:p>
    <w:p w:rsidR="00AE5776" w:rsidRPr="007514D8" w:rsidRDefault="00AE5776" w:rsidP="00AE5776">
      <w:pPr>
        <w:shd w:val="clear" w:color="auto" w:fill="FEFEFE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Присоединяйтесь! </w:t>
      </w:r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стать участниками программы «Страна читающая»:</w:t>
      </w:r>
    </w:p>
    <w:p w:rsidR="00AE5776" w:rsidRPr="007514D8" w:rsidRDefault="00AE5776" w:rsidP="00AE57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любое поэтическое произведение из школьного курса литературы.</w:t>
      </w:r>
    </w:p>
    <w:p w:rsidR="00AE5776" w:rsidRPr="007514D8" w:rsidRDefault="00AE5776" w:rsidP="00AE57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Прочтите его в одиночку или в компании и запишите чтение на видео. Продолжительность видеоролика – не более 2 минут.</w:t>
      </w:r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Внимание! Мы хотим, чтобы произведения классики были прочитаны красиво и выразительно. Пожалуйста, потренируйтесь перед контрольной съемкой. </w:t>
      </w:r>
    </w:p>
    <w:p w:rsidR="00AE5776" w:rsidRPr="007514D8" w:rsidRDefault="00AE5776" w:rsidP="00AE577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Выложите ваш видеоролик на свой канал </w:t>
      </w:r>
      <w:proofErr w:type="spellStart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Совет. Лучше всего заблаговременно создать свой канал и сразу подписаться на </w:t>
      </w:r>
      <w:proofErr w:type="spellStart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-канал издательства (адрес канала: </w:t>
      </w:r>
      <w:hyperlink r:id="rId7" w:history="1">
        <w:r w:rsidRPr="007514D8">
          <w:rPr>
            <w:rFonts w:ascii="Times New Roman" w:eastAsia="Times New Roman" w:hAnsi="Times New Roman" w:cs="Times New Roman"/>
            <w:b/>
            <w:bCs/>
            <w:color w:val="010101"/>
            <w:sz w:val="24"/>
            <w:szCs w:val="24"/>
            <w:lang w:eastAsia="ru-RU"/>
          </w:rPr>
          <w:t>www.youtube.com/user/Drofapublishing</w:t>
        </w:r>
      </w:hyperlink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E5776" w:rsidRPr="007514D8" w:rsidRDefault="00AE5776" w:rsidP="00AE577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Подайте заявку на участие в проекте на </w:t>
      </w:r>
      <w:hyperlink r:id="rId8" w:history="1">
        <w:r w:rsidRPr="007514D8">
          <w:rPr>
            <w:rFonts w:ascii="Times New Roman" w:eastAsia="Times New Roman" w:hAnsi="Times New Roman" w:cs="Times New Roman"/>
            <w:b/>
            <w:bCs/>
            <w:color w:val="010101"/>
            <w:sz w:val="24"/>
            <w:szCs w:val="24"/>
            <w:lang w:eastAsia="ru-RU"/>
          </w:rPr>
          <w:t>сайте</w:t>
        </w:r>
      </w:hyperlink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5776" w:rsidRPr="007514D8" w:rsidRDefault="00AE5776" w:rsidP="00AE577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Поздравляем, почти готово! Вам осталось только </w:t>
      </w:r>
      <w:proofErr w:type="gramStart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 ссылку</w:t>
      </w:r>
      <w:proofErr w:type="gramEnd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свой видеоролик в любой социальной сети. Обязательно укажите </w:t>
      </w:r>
      <w:proofErr w:type="spellStart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хэштег</w:t>
      </w:r>
      <w:proofErr w:type="spellEnd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#</w:t>
      </w:r>
      <w:proofErr w:type="spellStart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страначитающая</w:t>
      </w:r>
      <w:proofErr w:type="spellEnd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ссылку на сайт объединенной издательской группы </w:t>
      </w:r>
      <w:hyperlink r:id="rId9" w:history="1">
        <w:r w:rsidRPr="007514D8">
          <w:rPr>
            <w:rFonts w:ascii="Times New Roman" w:eastAsia="Times New Roman" w:hAnsi="Times New Roman" w:cs="Times New Roman"/>
            <w:b/>
            <w:bCs/>
            <w:color w:val="010101"/>
            <w:sz w:val="24"/>
            <w:szCs w:val="24"/>
            <w:lang w:eastAsia="ru-RU"/>
          </w:rPr>
          <w:t>drofa-ventana.ru</w:t>
        </w:r>
      </w:hyperlink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5776" w:rsidRPr="007514D8" w:rsidRDefault="00AE5776" w:rsidP="00AE5776">
      <w:pPr>
        <w:shd w:val="clear" w:color="auto" w:fill="FEFEFE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еще!</w:t>
      </w:r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месяц мы будем объявлять дополнительные тематические акции: сбор творческих работ, посвященных определенному автору. Для участия в акции вам нужно выложить видеозапись с прочтением произведения заявленного автора по правилам проекта.</w:t>
      </w:r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месяц мы будем выбирать </w:t>
      </w:r>
      <w:proofErr w:type="gramStart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победителей</w:t>
      </w:r>
      <w:proofErr w:type="gramEnd"/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поощрять их небольшими приятными подарками, например, персональными скидками в интернет-магазине shop.drofa.ru.</w:t>
      </w:r>
    </w:p>
    <w:p w:rsidR="00AE5776" w:rsidRPr="007514D8" w:rsidRDefault="00AE5776" w:rsidP="00AE5776">
      <w:pPr>
        <w:shd w:val="clear" w:color="auto" w:fill="FEFEFE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какие акции мы успели провести:</w:t>
      </w:r>
    </w:p>
    <w:p w:rsidR="00AE5776" w:rsidRPr="007514D8" w:rsidRDefault="007514D8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proofErr w:type="gramStart"/>
        <w:r w:rsidR="00AE5776" w:rsidRPr="007514D8">
          <w:rPr>
            <w:rFonts w:ascii="Times New Roman" w:eastAsia="Times New Roman" w:hAnsi="Times New Roman" w:cs="Times New Roman"/>
            <w:b/>
            <w:bCs/>
            <w:color w:val="010101"/>
            <w:sz w:val="24"/>
            <w:szCs w:val="24"/>
            <w:lang w:eastAsia="ru-RU"/>
          </w:rPr>
          <w:t>«Читаем Шекспира»</w:t>
        </w:r>
      </w:hyperlink>
      <w:r w:rsidR="00AE5776"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280 прочтений </w:t>
      </w:r>
      <w:r w:rsidR="00AE5776"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1" w:history="1">
        <w:r w:rsidR="00AE5776" w:rsidRPr="007514D8">
          <w:rPr>
            <w:rFonts w:ascii="Times New Roman" w:eastAsia="Times New Roman" w:hAnsi="Times New Roman" w:cs="Times New Roman"/>
            <w:b/>
            <w:bCs/>
            <w:color w:val="010101"/>
            <w:sz w:val="24"/>
            <w:szCs w:val="24"/>
            <w:lang w:eastAsia="ru-RU"/>
          </w:rPr>
          <w:t>«Читаем Пушкина»</w:t>
        </w:r>
      </w:hyperlink>
      <w:r w:rsidR="00AE5776"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672 прочтения </w:t>
      </w:r>
      <w:r w:rsidR="00AE5776"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2" w:history="1">
        <w:r w:rsidR="00AE5776" w:rsidRPr="007514D8">
          <w:rPr>
            <w:rFonts w:ascii="Times New Roman" w:eastAsia="Times New Roman" w:hAnsi="Times New Roman" w:cs="Times New Roman"/>
            <w:b/>
            <w:bCs/>
            <w:color w:val="010101"/>
            <w:sz w:val="24"/>
            <w:szCs w:val="24"/>
            <w:lang w:eastAsia="ru-RU"/>
          </w:rPr>
          <w:t>«Читаем Есенина»</w:t>
        </w:r>
      </w:hyperlink>
      <w:r w:rsidR="00AE5776"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356 прочтений </w:t>
      </w:r>
      <w:r w:rsidR="00AE5776"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3" w:history="1">
        <w:r w:rsidR="00AE5776" w:rsidRPr="007514D8">
          <w:rPr>
            <w:rFonts w:ascii="Times New Roman" w:eastAsia="Times New Roman" w:hAnsi="Times New Roman" w:cs="Times New Roman"/>
            <w:b/>
            <w:bCs/>
            <w:color w:val="010101"/>
            <w:sz w:val="24"/>
            <w:szCs w:val="24"/>
            <w:lang w:eastAsia="ru-RU"/>
          </w:rPr>
          <w:t>«Читаем Бунина»</w:t>
        </w:r>
      </w:hyperlink>
      <w:r w:rsidR="00AE5776"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1 277 прочтений </w:t>
      </w:r>
      <w:r w:rsidR="00AE5776"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4" w:history="1">
        <w:r w:rsidR="00AE5776" w:rsidRPr="007514D8">
          <w:rPr>
            <w:rFonts w:ascii="Times New Roman" w:eastAsia="Times New Roman" w:hAnsi="Times New Roman" w:cs="Times New Roman"/>
            <w:b/>
            <w:bCs/>
            <w:color w:val="010101"/>
            <w:sz w:val="24"/>
            <w:szCs w:val="24"/>
            <w:lang w:eastAsia="ru-RU"/>
          </w:rPr>
          <w:t>«Читаем Брюсова»</w:t>
        </w:r>
      </w:hyperlink>
      <w:r w:rsidR="00AE5776"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продолжается до 26 октября </w:t>
      </w:r>
      <w:proofErr w:type="gramEnd"/>
    </w:p>
    <w:p w:rsidR="00AE5776" w:rsidRPr="007514D8" w:rsidRDefault="00AE5776" w:rsidP="00AE577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учить! Время учиться!</w:t>
      </w:r>
    </w:p>
    <w:p w:rsidR="002233D1" w:rsidRPr="007514D8" w:rsidRDefault="002233D1">
      <w:pPr>
        <w:rPr>
          <w:rFonts w:ascii="Times New Roman" w:hAnsi="Times New Roman" w:cs="Times New Roman"/>
          <w:sz w:val="24"/>
          <w:szCs w:val="24"/>
        </w:rPr>
      </w:pPr>
    </w:p>
    <w:sectPr w:rsidR="002233D1" w:rsidRPr="007514D8" w:rsidSect="007514D8">
      <w:pgSz w:w="11906" w:h="16838" w:code="9"/>
      <w:pgMar w:top="568" w:right="850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CB4"/>
    <w:multiLevelType w:val="multilevel"/>
    <w:tmpl w:val="97565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D48E2"/>
    <w:multiLevelType w:val="multilevel"/>
    <w:tmpl w:val="B340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3047D"/>
    <w:multiLevelType w:val="multilevel"/>
    <w:tmpl w:val="B074B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87F4E"/>
    <w:multiLevelType w:val="multilevel"/>
    <w:tmpl w:val="4AB6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76"/>
    <w:rsid w:val="002233D1"/>
    <w:rsid w:val="007514D8"/>
    <w:rsid w:val="007D340F"/>
    <w:rsid w:val="00AE5776"/>
    <w:rsid w:val="00F0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77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AE577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AE5776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776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776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776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5776"/>
    <w:rPr>
      <w:b/>
      <w:bCs/>
      <w:strike w:val="0"/>
      <w:dstrike w:val="0"/>
      <w:color w:val="010101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E57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77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AE577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AE5776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776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776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776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5776"/>
    <w:rPr>
      <w:b/>
      <w:bCs/>
      <w:strike w:val="0"/>
      <w:dstrike w:val="0"/>
      <w:color w:val="010101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E57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5566">
              <w:marLeft w:val="0"/>
              <w:marRight w:val="0"/>
              <w:marTop w:val="10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3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4348">
                              <w:marLeft w:val="0"/>
                              <w:marRight w:val="-225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.drofa-ventana.ru/registration" TargetMode="External"/><Relationship Id="rId13" Type="http://schemas.openxmlformats.org/officeDocument/2006/relationships/hyperlink" Target="https://lit.drofa-ventana.ru/pisatel-bun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user/Drofapublishing" TargetMode="External"/><Relationship Id="rId12" Type="http://schemas.openxmlformats.org/officeDocument/2006/relationships/hyperlink" Target="https://lit.drofa-ventana.ru/pisatel-esen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t.drofa-ventana.ru/" TargetMode="External"/><Relationship Id="rId11" Type="http://schemas.openxmlformats.org/officeDocument/2006/relationships/hyperlink" Target="https://lit.drofa-ventana.ru/pisatel-pushk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t.drofa-ventana.ru/pisatel-sheksp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ofa-ventana.ru/" TargetMode="External"/><Relationship Id="rId14" Type="http://schemas.openxmlformats.org/officeDocument/2006/relationships/hyperlink" Target="https://lit.drofa-ventana.ru/pisatel-bryu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Arzamaczeva</dc:creator>
  <cp:lastModifiedBy>Arzamaczeva</cp:lastModifiedBy>
  <cp:revision>2</cp:revision>
  <dcterms:created xsi:type="dcterms:W3CDTF">2016-10-05T05:37:00Z</dcterms:created>
  <dcterms:modified xsi:type="dcterms:W3CDTF">2016-10-05T07:48:00Z</dcterms:modified>
</cp:coreProperties>
</file>